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223FD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01437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01437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A0195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07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0143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01437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CF424B">
        <w:rPr>
          <w:rFonts w:ascii="Times New Roman" w:eastAsia="Times New Roman" w:hAnsi="Times New Roman" w:cs="Times New Roman"/>
          <w:sz w:val="24"/>
          <w:szCs w:val="24"/>
        </w:rPr>
        <w:t>navržený program své 6</w:t>
      </w:r>
      <w:r w:rsidR="00014373">
        <w:rPr>
          <w:rFonts w:ascii="Times New Roman" w:eastAsia="Times New Roman" w:hAnsi="Times New Roman" w:cs="Times New Roman"/>
          <w:sz w:val="24"/>
          <w:szCs w:val="24"/>
        </w:rPr>
        <w:t>6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D06" w:rsidRPr="009E432E" w:rsidRDefault="00F36D0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63A" w:rsidRPr="00EB063A" w:rsidRDefault="00014373" w:rsidP="00EB06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B063A">
        <w:rPr>
          <w:rFonts w:ascii="Times New Roman" w:eastAsia="Times New Roman" w:hAnsi="Times New Roman" w:cs="Times New Roman"/>
          <w:b/>
          <w:sz w:val="24"/>
          <w:szCs w:val="24"/>
        </w:rPr>
        <w:t>R/66/17/5</w:t>
      </w:r>
      <w:r w:rsidR="00EB063A" w:rsidRPr="00EB0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3A" w:rsidRPr="00EB063A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2017 uvedené v příloze č. 1 zápisu.</w:t>
      </w:r>
    </w:p>
    <w:p w:rsidR="00EB063A" w:rsidRPr="00EB063A" w:rsidRDefault="00EB063A" w:rsidP="00EB06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3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63A" w:rsidRPr="00EB063A" w:rsidRDefault="00014373" w:rsidP="00EB06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3A">
        <w:rPr>
          <w:rFonts w:ascii="Times New Roman" w:eastAsia="Times New Roman" w:hAnsi="Times New Roman" w:cs="Times New Roman"/>
          <w:b/>
          <w:sz w:val="24"/>
          <w:szCs w:val="24"/>
        </w:rPr>
        <w:t>R/66/17/6</w:t>
      </w:r>
      <w:r w:rsidR="00EB063A" w:rsidRPr="00EB0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zemědělském pachtu částí pozemků p. č. 2639/43 o výměře 230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, p. č. 2639/44 o výměře 230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, p. č. 2639/76 o výměře 230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, p. č. 2639/77 o výměře 230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 a p. č. 2639/78 o výměře 230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 Břeclav, s</w:t>
      </w:r>
      <w:r w:rsidR="00223FD4">
        <w:rPr>
          <w:rFonts w:ascii="Times New Roman" w:hAnsi="Times New Roman" w:cs="Times New Roman"/>
          <w:color w:val="000000"/>
          <w:sz w:val="24"/>
          <w:szCs w:val="24"/>
        </w:rPr>
        <w:t> XXXXXXXXX,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 a to za účelem zemědělského využití, za cenu 1,50 Kč/m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/rok, na dobu neurčitou od 01.08.2017. Smlouva je uvedena v příloze č. 2 zápisu.</w:t>
      </w:r>
    </w:p>
    <w:p w:rsidR="00EB063A" w:rsidRPr="00EB063A" w:rsidRDefault="00EB063A" w:rsidP="00EB063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063A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014373" w:rsidRPr="00EB063A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63A" w:rsidRPr="00EB063A" w:rsidRDefault="00014373" w:rsidP="00EB063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63A">
        <w:rPr>
          <w:rFonts w:ascii="Times New Roman" w:eastAsia="Times New Roman" w:hAnsi="Times New Roman" w:cs="Times New Roman"/>
          <w:b/>
          <w:sz w:val="24"/>
          <w:szCs w:val="24"/>
        </w:rPr>
        <w:t>R/66/17/8</w:t>
      </w:r>
      <w:r w:rsidR="00EB063A" w:rsidRPr="00EB06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pronájmu části haly o výměře 841 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 v Tržnici č. II – jiné stavby, č. p. 3488, na pozemku </w:t>
      </w:r>
      <w:proofErr w:type="spellStart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. č. st. 529/4, v k. </w:t>
      </w:r>
      <w:proofErr w:type="spellStart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 xml:space="preserve"> Břeclav, v areálu bývalého cukrovaru, na ulici Národních hrdinů 20 B v Břeclavi, společnosti RACIO, s.r.o., IČ: 46970860, se sídlem Národních hrdinů 3146/22B, Břeclav, za nájemné ve výši 300 Kč/m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B063A" w:rsidRPr="00EB063A">
        <w:rPr>
          <w:rFonts w:ascii="Times New Roman" w:hAnsi="Times New Roman" w:cs="Times New Roman"/>
          <w:color w:val="000000"/>
          <w:sz w:val="24"/>
          <w:szCs w:val="24"/>
        </w:rPr>
        <w:t>/rok, za účelem užívání jako skladových prostor, na dobu určitou od 01.09.2017 do 31.08.2018.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1EA" w:rsidRPr="00FF289D" w:rsidRDefault="00014373" w:rsidP="00C311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289D">
        <w:rPr>
          <w:rFonts w:ascii="Times New Roman" w:eastAsia="Times New Roman" w:hAnsi="Times New Roman" w:cs="Times New Roman"/>
          <w:b/>
          <w:sz w:val="24"/>
          <w:szCs w:val="24"/>
        </w:rPr>
        <w:t>R/66/17/9b</w:t>
      </w:r>
      <w:r w:rsidR="00C311EA" w:rsidRPr="00FF2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1EA" w:rsidRPr="00FF289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pronájmu prostor sloužících k podnikání v objektech občanské vybavenosti bez č. p./č. ev. na pozemku </w:t>
      </w:r>
      <w:proofErr w:type="spellStart"/>
      <w:r w:rsidR="00C311EA" w:rsidRPr="00FF289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311EA" w:rsidRPr="00FF289D">
        <w:rPr>
          <w:rFonts w:ascii="Times New Roman" w:hAnsi="Times New Roman" w:cs="Times New Roman"/>
          <w:sz w:val="24"/>
          <w:szCs w:val="24"/>
        </w:rPr>
        <w:t xml:space="preserve">. č. st. 5382 (prodejní pavilon A1) a na pozemku </w:t>
      </w:r>
      <w:proofErr w:type="spellStart"/>
      <w:r w:rsidR="00C311EA" w:rsidRPr="00FF289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311EA" w:rsidRPr="00FF289D">
        <w:rPr>
          <w:rFonts w:ascii="Times New Roman" w:hAnsi="Times New Roman" w:cs="Times New Roman"/>
          <w:sz w:val="24"/>
          <w:szCs w:val="24"/>
        </w:rPr>
        <w:t>. č. st. 5384 (prodejní pavilon A3) každý o výměře 16 m</w:t>
      </w:r>
      <w:r w:rsidR="00C311EA" w:rsidRPr="00FF28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11EA" w:rsidRPr="00FF289D">
        <w:rPr>
          <w:rFonts w:ascii="Times New Roman" w:hAnsi="Times New Roman" w:cs="Times New Roman"/>
          <w:sz w:val="24"/>
          <w:szCs w:val="24"/>
        </w:rPr>
        <w:t xml:space="preserve">, na ul. Sady 28. října (pěší zóna) v Břeclav. </w:t>
      </w:r>
    </w:p>
    <w:p w:rsidR="00C311EA" w:rsidRPr="00FF289D" w:rsidRDefault="00C311EA" w:rsidP="00C311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9D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C5E" w:rsidRPr="00DF0C5E" w:rsidRDefault="00014373" w:rsidP="00DF0C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F0C5E">
        <w:rPr>
          <w:rFonts w:ascii="Times New Roman" w:eastAsia="Times New Roman" w:hAnsi="Times New Roman" w:cs="Times New Roman"/>
          <w:b/>
          <w:sz w:val="24"/>
          <w:szCs w:val="24"/>
        </w:rPr>
        <w:t>R/66/17/10</w:t>
      </w:r>
      <w:r w:rsidR="00DF0C5E" w:rsidRPr="00DF0C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0C5E" w:rsidRPr="00DF0C5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9 k nájemní smlouvě č. OM/17/06, </w:t>
      </w:r>
      <w:r w:rsidR="00DF0C5E" w:rsidRPr="00DF0C5E">
        <w:rPr>
          <w:rFonts w:ascii="Times New Roman" w:hAnsi="Times New Roman" w:cs="Times New Roman"/>
          <w:sz w:val="24"/>
          <w:szCs w:val="24"/>
        </w:rPr>
        <w:lastRenderedPageBreak/>
        <w:t xml:space="preserve">uzavřené dne 30.03.2006, ve znění dodatků č. 1 až 8, s </w:t>
      </w:r>
      <w:r w:rsidR="00223FD4">
        <w:rPr>
          <w:rFonts w:ascii="Times New Roman" w:hAnsi="Times New Roman" w:cs="Times New Roman"/>
          <w:sz w:val="24"/>
          <w:szCs w:val="24"/>
        </w:rPr>
        <w:t>XXXXXXXXX</w:t>
      </w:r>
      <w:r w:rsidR="00DF0C5E" w:rsidRPr="00DF0C5E">
        <w:rPr>
          <w:rFonts w:ascii="Times New Roman" w:hAnsi="Times New Roman" w:cs="Times New Roman"/>
          <w:sz w:val="24"/>
          <w:szCs w:val="24"/>
        </w:rPr>
        <w:t xml:space="preserve">, kterým bude z nájemní smlouvy vyňat pozemek p. č. 1285/5 v k. </w:t>
      </w:r>
      <w:proofErr w:type="spellStart"/>
      <w:r w:rsidR="00DF0C5E" w:rsidRPr="00DF0C5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F0C5E" w:rsidRPr="00DF0C5E">
        <w:rPr>
          <w:rFonts w:ascii="Times New Roman" w:hAnsi="Times New Roman" w:cs="Times New Roman"/>
          <w:sz w:val="24"/>
          <w:szCs w:val="24"/>
        </w:rPr>
        <w:t xml:space="preserve"> Charvátská Nová Ves o výměře 5401 m</w:t>
      </w:r>
      <w:r w:rsidR="00DF0C5E" w:rsidRPr="00DF0C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0C5E" w:rsidRPr="00DF0C5E">
        <w:rPr>
          <w:rFonts w:ascii="Times New Roman" w:hAnsi="Times New Roman" w:cs="Times New Roman"/>
          <w:sz w:val="24"/>
          <w:szCs w:val="24"/>
        </w:rPr>
        <w:t>. Dodatek č. 9 je uvedený v příloze č. 4 zápisu.</w:t>
      </w:r>
    </w:p>
    <w:p w:rsidR="00DF0C5E" w:rsidRPr="00DF0C5E" w:rsidRDefault="00DF0C5E" w:rsidP="00DF0C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C5E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R/66/17/11a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2 písm. b zákona č. 128/2000 Sb., o obcích (obecní zřízení), ve znění pozdějších předpisů, př.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 xml:space="preserve">. Základní škola Břeclav, Komenského 2, příspěvková organizace, Komenského 2, 691 41 Břeclav převedení části finančních prostředků určených na provoz ve výši 128.300 Kč do fondu investic. Finanční prostředky budou použity k úhradě nákladů na pořízení kompenzační pomůcky –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schodolezu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 xml:space="preserve"> s tím, že finanční prostředky ve výši 116.000 Kč budou vráceny zpět do prostředků na provoz ihned po obdržení uvedené částky z Ministerstva školství, mládeže a tělovýchovy.</w:t>
      </w:r>
    </w:p>
    <w:p w:rsidR="00E66DF1" w:rsidRPr="00E66DF1" w:rsidRDefault="00E66DF1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R/66/17/11b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2 písm. b zákona č. 128/2000 Sb., o obcích (obecní zřízení), ve znění pozdějších předpisů, př.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 xml:space="preserve">. Základní škola Břeclav, Komenského 2, příspěvková organizace, Komenského 2, 691 41 Břeclav navýšení závazného ukazatele rozpočtu roku 2017 stanoveného zřizovatelem na investice o 128.300 tis. Kč na částku 128.300 tis. Kč. Finanční prostředky jsou určené na pořízení kompenzační pomůcky -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schodolezu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373" w:rsidRPr="00E66DF1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R/66/17/13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>. Mateřská škola Břeclav, Břetislavova 6, příspěvková organizace do operačního programu Výzkum, vývoj a vzdělávání 2014 – 2020, na základě výzvy Ministerstva školství, mládeže a tělovýchovy č. 02_16_022.</w:t>
      </w:r>
    </w:p>
    <w:p w:rsidR="00014373" w:rsidRPr="00E66DF1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R/66/17/16b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darovací smlouvy se Slováckým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krúžkem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 xml:space="preserve"> Stará Břeclav, </w:t>
      </w:r>
      <w:proofErr w:type="spellStart"/>
      <w:r w:rsidR="00E66DF1" w:rsidRPr="00E66DF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E66DF1" w:rsidRPr="00E66DF1">
        <w:rPr>
          <w:rFonts w:ascii="Times New Roman" w:hAnsi="Times New Roman" w:cs="Times New Roman"/>
          <w:sz w:val="24"/>
          <w:szCs w:val="24"/>
        </w:rPr>
        <w:t>., se sídlem Gen. Šimka 1463/53, 690 03 Břeclav, IČ: 64520048, která je uvedena v příloze č. 8 zápisu.</w:t>
      </w:r>
    </w:p>
    <w:p w:rsidR="00E66DF1" w:rsidRPr="00E66DF1" w:rsidRDefault="00E66DF1" w:rsidP="00E66D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E66DF1">
        <w:rPr>
          <w:rFonts w:ascii="Times New Roman" w:hAnsi="Times New Roman" w:cs="Times New Roman"/>
          <w:b/>
          <w:sz w:val="24"/>
          <w:szCs w:val="24"/>
        </w:rPr>
        <w:t xml:space="preserve"> 8 </w:t>
      </w:r>
    </w:p>
    <w:p w:rsidR="00014373" w:rsidRPr="00E66DF1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E00C3F" w:rsidRPr="00E66DF1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výpověď dohody o členství v jednotce sboru dobrovolných hasičů Poštorná uzavřenou s panem </w:t>
      </w:r>
      <w:r w:rsidR="00223FD4">
        <w:rPr>
          <w:rFonts w:ascii="Times New Roman" w:hAnsi="Times New Roman" w:cs="Times New Roman"/>
          <w:sz w:val="24"/>
          <w:szCs w:val="24"/>
        </w:rPr>
        <w:t>XXXXXXXXX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 ze dne 04.0</w:t>
      </w:r>
      <w:r w:rsidR="00E66DF1">
        <w:rPr>
          <w:rFonts w:ascii="Times New Roman" w:hAnsi="Times New Roman" w:cs="Times New Roman"/>
          <w:sz w:val="24"/>
          <w:szCs w:val="24"/>
        </w:rPr>
        <w:t>2.2004.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E00C3F" w:rsidRPr="00E66DF1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výpověď dohody o členství v jednotce sboru dobrovolných hasičů Poštorná uzavřenou s panem </w:t>
      </w:r>
      <w:r w:rsidR="00223FD4">
        <w:rPr>
          <w:rFonts w:ascii="Times New Roman" w:hAnsi="Times New Roman" w:cs="Times New Roman"/>
          <w:sz w:val="24"/>
          <w:szCs w:val="24"/>
        </w:rPr>
        <w:t>XXXXXXXXX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 ze dne 27.0</w:t>
      </w:r>
      <w:r w:rsidR="00E66DF1">
        <w:rPr>
          <w:rFonts w:ascii="Times New Roman" w:hAnsi="Times New Roman" w:cs="Times New Roman"/>
          <w:sz w:val="24"/>
          <w:szCs w:val="24"/>
        </w:rPr>
        <w:t>1.1998.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Default="00E66DF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E00C3F" w:rsidRPr="00E66DF1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výpověď dohody o členství v jednotce sboru dobrovolných hasičů Poštorná uzavřenou s panem </w:t>
      </w:r>
      <w:r w:rsidR="00223FD4">
        <w:rPr>
          <w:rFonts w:ascii="Times New Roman" w:hAnsi="Times New Roman" w:cs="Times New Roman"/>
          <w:sz w:val="24"/>
          <w:szCs w:val="24"/>
        </w:rPr>
        <w:t>XXXXXXXXX</w:t>
      </w:r>
      <w:r w:rsidR="00E66DF1" w:rsidRPr="00E66DF1">
        <w:rPr>
          <w:rFonts w:ascii="Times New Roman" w:hAnsi="Times New Roman" w:cs="Times New Roman"/>
          <w:sz w:val="24"/>
          <w:szCs w:val="24"/>
        </w:rPr>
        <w:t xml:space="preserve"> ze dne 24.02.2011. 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1C7" w:rsidRPr="00D937ED" w:rsidRDefault="00E00C3F" w:rsidP="00A531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37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R/66/17/18</w:t>
      </w:r>
      <w:r w:rsidR="00A531C7" w:rsidRPr="00D93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1C7" w:rsidRPr="00D937E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 účinností od 01.08.2017 poskytnutí parkovacích karet na území města Břeclavi v hodnotě 3.600 Kč/ks pro členy Jednotky sboru dobrovolných hasičů Poštorná a Stará Břeclav a uzavření darovací smlouvy se členy Jednotky sboru dobrovolných hasičů Poštorná a Stará Břeclav uvedenými v příloze č. 9 zápisu.</w:t>
      </w:r>
    </w:p>
    <w:p w:rsidR="00A531C7" w:rsidRPr="00D937ED" w:rsidRDefault="00A531C7" w:rsidP="00A531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7ED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DA" w:rsidRPr="008F25DA" w:rsidRDefault="00E00C3F" w:rsidP="008F25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25DA">
        <w:rPr>
          <w:rFonts w:ascii="Times New Roman" w:eastAsia="Times New Roman" w:hAnsi="Times New Roman" w:cs="Times New Roman"/>
          <w:b/>
          <w:sz w:val="24"/>
          <w:szCs w:val="24"/>
        </w:rPr>
        <w:t>R/66/17/20</w:t>
      </w:r>
      <w:r w:rsidR="008F25DA" w:rsidRPr="008F2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5DA" w:rsidRPr="008F25D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změnu kapacity pobytových služeb poskytovaných př. </w:t>
      </w:r>
      <w:proofErr w:type="spellStart"/>
      <w:r w:rsidR="008F25DA" w:rsidRPr="008F25D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F25DA" w:rsidRPr="008F25DA">
        <w:rPr>
          <w:rFonts w:ascii="Times New Roman" w:hAnsi="Times New Roman" w:cs="Times New Roman"/>
          <w:sz w:val="24"/>
          <w:szCs w:val="24"/>
        </w:rPr>
        <w:t>. Domov seniorů Břeclav, příspěvková organizace, se sídlem Břeclav 3, Na Pěšině 2842/13 v rámci aktualizace základní sítě Jihomoravského kraje pro rok 2018 tak, jak je uvedeno v příloze č. 10 zápisu.</w:t>
      </w:r>
    </w:p>
    <w:p w:rsidR="008F25DA" w:rsidRPr="008F25DA" w:rsidRDefault="008F25DA" w:rsidP="008F25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5DA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5DA" w:rsidRPr="008F25DA" w:rsidRDefault="00E00C3F" w:rsidP="008F25D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F25DA">
        <w:rPr>
          <w:rFonts w:ascii="Times New Roman" w:eastAsia="Times New Roman" w:hAnsi="Times New Roman" w:cs="Times New Roman"/>
          <w:b/>
          <w:sz w:val="24"/>
          <w:szCs w:val="24"/>
        </w:rPr>
        <w:t>R/66/17/21</w:t>
      </w:r>
      <w:r w:rsidR="008F25DA" w:rsidRPr="008F25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25DA" w:rsidRPr="008F25D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8F25DA" w:rsidRPr="008F25D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F25DA" w:rsidRPr="008F25DA">
        <w:rPr>
          <w:rFonts w:ascii="Times New Roman" w:hAnsi="Times New Roman" w:cs="Times New Roman"/>
          <w:sz w:val="24"/>
          <w:szCs w:val="24"/>
        </w:rPr>
        <w:t>. Základní škola Břeclav, Na Valtické 31A, příspěvková organizace, 691 41 Břeclav pro školní rok 2017/2018 povolení výjimky z nejvyššího počtu žáků ve třídě základní školy, stanoveného vyhláškou Ministerstva školství, mládeže a tělovýchovy, a to na 34 v pátém a osmém ročníku.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59" w:rsidRPr="00E31559" w:rsidRDefault="00E00C3F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eastAsia="Times New Roman" w:hAnsi="Times New Roman" w:cs="Times New Roman"/>
          <w:b/>
          <w:sz w:val="24"/>
          <w:szCs w:val="24"/>
        </w:rPr>
        <w:t>R/66/17/23</w:t>
      </w:r>
      <w:r w:rsidR="00E31559" w:rsidRPr="00E31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559" w:rsidRPr="00E3155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grantového programu Podpora regionů Nadace ČEZ na projekt „Revitalizace školního hřiště u ZŠ Na Valtické v Břeclavi“ v předpokládané hodnotě 6 593 573 Kč.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59" w:rsidRPr="00E31559" w:rsidRDefault="00E00C3F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eastAsia="Times New Roman" w:hAnsi="Times New Roman" w:cs="Times New Roman"/>
          <w:b/>
          <w:sz w:val="24"/>
          <w:szCs w:val="24"/>
        </w:rPr>
        <w:t>R/66/17/24</w:t>
      </w:r>
      <w:r w:rsidR="00E31559" w:rsidRPr="00E31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559" w:rsidRPr="00E31559">
        <w:rPr>
          <w:rFonts w:ascii="Times New Roman" w:hAnsi="Times New Roman" w:cs="Times New Roman"/>
          <w:sz w:val="24"/>
          <w:szCs w:val="24"/>
        </w:rPr>
        <w:t>v souladu s ustanovením § 102 odst. 2 písm. f) zákona č. 128/2000 Sb., o obcích (obecní zřízení), ve znění pozdějších předpisů, Směrnici č. 5/2017 o evidenci příkazových bloků města Břeclavi uvedenou v příloze č. 11 zápisu.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59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59" w:rsidRPr="00E31559" w:rsidRDefault="00E00C3F" w:rsidP="00E315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559">
        <w:rPr>
          <w:rFonts w:ascii="Times New Roman" w:eastAsia="Times New Roman" w:hAnsi="Times New Roman" w:cs="Times New Roman"/>
          <w:b/>
          <w:sz w:val="24"/>
          <w:szCs w:val="24"/>
        </w:rPr>
        <w:t>R/66/17/25a</w:t>
      </w:r>
      <w:r w:rsidR="00E31559" w:rsidRPr="00E31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559" w:rsidRPr="00E3155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vyhlášení veřejné zakázky malého rozsahu na "Mobilní hlasové a datové služby, služby operátora fixních telefonních linek pro město Břeclav" podle článku 3 odst. 3 písmena c) směrnice rady města č. 4/2017, kterou se upřesňuje postup při zadávání veřejných zakázek malého rozsahu a rozhodnutí o vypsání veřejné zakázky a výzvu k podání nabídek, které jsou </w:t>
      </w:r>
      <w:r w:rsidR="00E31559">
        <w:rPr>
          <w:rFonts w:ascii="Times New Roman" w:hAnsi="Times New Roman" w:cs="Times New Roman"/>
          <w:color w:val="000000"/>
          <w:sz w:val="24"/>
          <w:szCs w:val="24"/>
        </w:rPr>
        <w:t>uvedeny v příloze č. 12 zápisu.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59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E00C3F" w:rsidRPr="00E31559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59" w:rsidRPr="00E31559" w:rsidRDefault="00E00C3F" w:rsidP="00E3155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1559">
        <w:rPr>
          <w:rFonts w:ascii="Times New Roman" w:eastAsia="Times New Roman" w:hAnsi="Times New Roman" w:cs="Times New Roman"/>
          <w:b/>
          <w:sz w:val="24"/>
          <w:szCs w:val="24"/>
        </w:rPr>
        <w:t>R/66/17/25b</w:t>
      </w:r>
      <w:r w:rsidR="00E31559" w:rsidRPr="00E315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1559" w:rsidRPr="00E3155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členy a náhradníky hodnotící komise a návrh na vyzvání 3 účastníků pro podání nabídky na služby v rámci veřejné zakázky malého rozsahu „Mobilní hlasové a datové služby, služby operátora fixních telefonních linek pro město Břeclav ‘‘. 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5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Hodnotící komise 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>Členové:                                                  Náhradníci: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lastRenderedPageBreak/>
        <w:t xml:space="preserve">JUDr.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Rolad</w:t>
      </w:r>
      <w:proofErr w:type="spellEnd"/>
      <w:r w:rsidRPr="00E3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E31559">
        <w:rPr>
          <w:rFonts w:ascii="Times New Roman" w:hAnsi="Times New Roman" w:cs="Times New Roman"/>
          <w:sz w:val="24"/>
          <w:szCs w:val="24"/>
        </w:rPr>
        <w:t xml:space="preserve">                                 JUDr. Hana Dědová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Hlanovský</w:t>
      </w:r>
      <w:proofErr w:type="spellEnd"/>
      <w:r w:rsidRPr="00E31559">
        <w:rPr>
          <w:rFonts w:ascii="Times New Roman" w:hAnsi="Times New Roman" w:cs="Times New Roman"/>
          <w:sz w:val="24"/>
          <w:szCs w:val="24"/>
        </w:rPr>
        <w:t xml:space="preserve">                                Ing. Josef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Běhůnek</w:t>
      </w:r>
      <w:proofErr w:type="spellEnd"/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 xml:space="preserve">Mgr. Ivan Kejík, LLM                            Ing. Jan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Malhotský</w:t>
      </w:r>
      <w:proofErr w:type="spellEnd"/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59">
        <w:rPr>
          <w:rFonts w:ascii="Times New Roman" w:hAnsi="Times New Roman" w:cs="Times New Roman"/>
          <w:b/>
          <w:sz w:val="24"/>
          <w:szCs w:val="24"/>
        </w:rPr>
        <w:t xml:space="preserve">Účastníci pro podání nabídky: 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 xml:space="preserve">1. Vodafone Czech Republic a.s., náměstí Junkových 2808/2, Stodůlky, 155 00 Praha 5, IČ: 25788001 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 xml:space="preserve">2. T-Mobile Czech Republic a.s., Tomíčkova 2144/1, 149 00 Praha 4, IČ: 64949681 </w:t>
      </w:r>
    </w:p>
    <w:p w:rsidR="00E31559" w:rsidRPr="00E31559" w:rsidRDefault="00E31559" w:rsidP="00E3155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1559">
        <w:rPr>
          <w:rFonts w:ascii="Times New Roman" w:hAnsi="Times New Roman" w:cs="Times New Roman"/>
          <w:sz w:val="24"/>
          <w:szCs w:val="24"/>
        </w:rPr>
        <w:t xml:space="preserve">3. O2 Czech Republic a.s., Za </w:t>
      </w:r>
      <w:proofErr w:type="spellStart"/>
      <w:r w:rsidRPr="00E31559">
        <w:rPr>
          <w:rFonts w:ascii="Times New Roman" w:hAnsi="Times New Roman" w:cs="Times New Roman"/>
          <w:sz w:val="24"/>
          <w:szCs w:val="24"/>
        </w:rPr>
        <w:t>Brumlovkou</w:t>
      </w:r>
      <w:proofErr w:type="spellEnd"/>
      <w:r w:rsidRPr="00E31559">
        <w:rPr>
          <w:rFonts w:ascii="Times New Roman" w:hAnsi="Times New Roman" w:cs="Times New Roman"/>
          <w:sz w:val="24"/>
          <w:szCs w:val="24"/>
        </w:rPr>
        <w:t xml:space="preserve"> 266/2, 140 22 Praha 4 – Michle, IČ: 60193336 </w:t>
      </w:r>
    </w:p>
    <w:p w:rsidR="00E00C3F" w:rsidRDefault="00E00C3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</w:rPr>
        <w:t xml:space="preserve">R/66/17/26 </w:t>
      </w:r>
      <w:r w:rsidRPr="00446A1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úpravu zadávacích a obchodních podmínek na podlimitní veřejnou zakázku na stavební práce „Automatické parkovací zařízení pro kola“ zadanou v otevřeném řízení podle ustanovení § 52 a § 56 zákona č. 134/2016 Sb., o zadávání veřejných zakázek, ve znění pozdějších předpisů a prodloužení termínu pro podání nabídek v rámci vyhlášené veřejné zakázky „Automatické parkovací zařízení pro kola“, které jsou uvedeny v příloze č. 13 zápisu.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12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</w:rPr>
        <w:t xml:space="preserve">R/66/17/28a </w:t>
      </w:r>
      <w:r w:rsidRPr="00446A1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12">
        <w:rPr>
          <w:rFonts w:ascii="Times New Roman" w:hAnsi="Times New Roman" w:cs="Times New Roman"/>
          <w:sz w:val="24"/>
          <w:szCs w:val="24"/>
        </w:rPr>
        <w:t>vyhlášení veřejné zakázky „Modernizace světelného signalizačního zařízení na silnici I/55 v Břeclavi“ a kvalifikační dokumentaci a zadávací podmínky pro nadlimitní veřejnou zakázku na dodávky zadanou v užším řízení podle ustanovení § 58 zákona 134/2016 Sb., o zadávání veřejných zakázek, v platném znění, které jsou uvedeny v příloze č. 16 zápisu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A12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B3CE2" w:rsidRDefault="004B3CE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3CE2" w:rsidRPr="00A0195A" w:rsidRDefault="004B3CE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4373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A019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E31559" w:rsidRPr="00A0195A" w:rsidRDefault="00E31559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R/66/17/7</w:t>
      </w:r>
      <w:r w:rsidR="00E31559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pozemku p. č. 3095/18 v k. </w:t>
      </w:r>
      <w:proofErr w:type="spellStart"/>
      <w:r w:rsidR="0046732F" w:rsidRPr="0046732F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46732F" w:rsidRPr="0046732F">
        <w:rPr>
          <w:rFonts w:ascii="Times New Roman" w:hAnsi="Times New Roman" w:cs="Times New Roman"/>
          <w:color w:val="000000"/>
          <w:sz w:val="24"/>
          <w:szCs w:val="24"/>
        </w:rPr>
        <w:t xml:space="preserve"> Břeclav o výměře 1300 m</w:t>
      </w:r>
      <w:r w:rsidR="0046732F" w:rsidRPr="0046732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6732F" w:rsidRPr="004673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4373" w:rsidRP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0414D" w:rsidRDefault="0060414D" w:rsidP="0060414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14373" w:rsidRPr="00014373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revokovala: </w:t>
      </w:r>
    </w:p>
    <w:p w:rsidR="00014373" w:rsidRDefault="00014373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1EA" w:rsidRDefault="00C311EA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1EA" w:rsidRPr="00C311EA" w:rsidRDefault="00014373" w:rsidP="00C311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311EA">
        <w:rPr>
          <w:rFonts w:ascii="Times New Roman" w:eastAsia="Times New Roman" w:hAnsi="Times New Roman" w:cs="Times New Roman"/>
          <w:b/>
          <w:sz w:val="24"/>
          <w:szCs w:val="24"/>
        </w:rPr>
        <w:t>R/66/17/9a</w:t>
      </w:r>
      <w:r w:rsidR="00C311EA" w:rsidRPr="00C31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11EA" w:rsidRPr="00C311E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schválení uzavření smlouvy o nájmu prostoru sloužícího k podnikání, uvedené v příloze č. 3 zápisu  v budově bez č. p./ č. ev. - objektu občanské vybavenosti, stojící na pozemku </w:t>
      </w:r>
      <w:proofErr w:type="spellStart"/>
      <w:r w:rsidR="00C311EA" w:rsidRPr="00C311E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C311EA" w:rsidRPr="00C311EA">
        <w:rPr>
          <w:rFonts w:ascii="Times New Roman" w:hAnsi="Times New Roman" w:cs="Times New Roman"/>
          <w:sz w:val="24"/>
          <w:szCs w:val="24"/>
        </w:rPr>
        <w:t>. č. st. 5384 (prodejního pavilon č. A3), o výměře 16 m</w:t>
      </w:r>
      <w:r w:rsidR="00C311EA" w:rsidRPr="00C311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11EA" w:rsidRPr="00C311EA">
        <w:rPr>
          <w:rFonts w:ascii="Times New Roman" w:hAnsi="Times New Roman" w:cs="Times New Roman"/>
          <w:sz w:val="24"/>
          <w:szCs w:val="24"/>
        </w:rPr>
        <w:t xml:space="preserve"> nacházejícího se na pěší zóně na ulici Sady 28. října v Břeclavi, s nájemcem </w:t>
      </w:r>
      <w:proofErr w:type="spellStart"/>
      <w:r w:rsidR="00C311EA" w:rsidRPr="00C311EA"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 w:rsidR="00C311EA" w:rsidRPr="00C3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1EA" w:rsidRPr="00C311EA">
        <w:rPr>
          <w:rFonts w:ascii="Times New Roman" w:hAnsi="Times New Roman" w:cs="Times New Roman"/>
          <w:sz w:val="24"/>
          <w:szCs w:val="24"/>
        </w:rPr>
        <w:t>Tisaničem</w:t>
      </w:r>
      <w:proofErr w:type="spellEnd"/>
      <w:r w:rsidR="00C311EA" w:rsidRPr="00C311EA">
        <w:rPr>
          <w:rFonts w:ascii="Times New Roman" w:hAnsi="Times New Roman" w:cs="Times New Roman"/>
          <w:sz w:val="24"/>
          <w:szCs w:val="24"/>
        </w:rPr>
        <w:t xml:space="preserve">, se sídlem Brno-Jundrov, Dubová 641/13, IČ 06029060, za účelem prodeje zmrzliny s účinností od 01.05.2017 na dobu neurčitou za nájemné vždy v období od 01.04. do 30.09. ve výši 5 000 Kč měsíčně a v období od 01.10. do 31.03. ve výši 500 Kč měsíčně, zvyšované každoročně jednostranně pronajímatelem o míru inflace a s úhradou služeb poskytovaných s nájmem. Při uzavírání nájemní smlouvy bude nájemcem uhrazena jistota ve výši 15 000 Kč na případné </w:t>
      </w:r>
      <w:r w:rsidR="00C311EA" w:rsidRPr="00C311EA">
        <w:rPr>
          <w:rFonts w:ascii="Times New Roman" w:hAnsi="Times New Roman" w:cs="Times New Roman"/>
          <w:sz w:val="24"/>
          <w:szCs w:val="24"/>
        </w:rPr>
        <w:lastRenderedPageBreak/>
        <w:t xml:space="preserve">nedoplatky na nájemném, příp. službách poskytovaných s nájmem a na úhradu způsobených škod na předmětu nájmu. </w:t>
      </w:r>
    </w:p>
    <w:p w:rsidR="00C311EA" w:rsidRPr="00C311EA" w:rsidRDefault="00C311EA" w:rsidP="00C311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1E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014373" w:rsidRPr="00014373" w:rsidRDefault="00014373" w:rsidP="006041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413" w:rsidRPr="00014373" w:rsidRDefault="008C1413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E657E" w:rsidRPr="00014373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0195A"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301F32" w:rsidRDefault="00301F3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732F" w:rsidRPr="00014373" w:rsidRDefault="0046732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R/66/17/12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Školské komise Rady města Břeclavi ze dne 11.07.2017.  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R/66/17/14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 ve znění pozdějších předpisů, usnesení Komise seniorů Rady města Břeclavi ze dne 29.06.2017, uvedené v příloze č. 5. </w:t>
      </w:r>
    </w:p>
    <w:p w:rsidR="0046732F" w:rsidRPr="0046732F" w:rsidRDefault="0046732F" w:rsidP="004673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32F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014373" w:rsidRPr="0046732F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R/66/17/15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společnosti MSK Břeclav s.r.o., se sídlem Břeclav, Lesní 10, 691 41, který je uveden v příloze č. 6 zápisu.</w:t>
      </w:r>
    </w:p>
    <w:p w:rsidR="0046732F" w:rsidRPr="0046732F" w:rsidRDefault="0046732F" w:rsidP="0046732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32F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Default="00E66DF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6DF1" w:rsidRPr="00E66DF1" w:rsidRDefault="00014373" w:rsidP="00E66D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66DF1">
        <w:rPr>
          <w:rFonts w:ascii="Times New Roman" w:eastAsia="Times New Roman" w:hAnsi="Times New Roman" w:cs="Times New Roman"/>
          <w:b/>
          <w:sz w:val="24"/>
          <w:szCs w:val="24"/>
        </w:rPr>
        <w:t>R/66/17/16a</w:t>
      </w:r>
      <w:r w:rsidR="00E66DF1" w:rsidRPr="00E66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DF1" w:rsidRPr="00E66D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protokol z jednání likvidační komise ze dne 05.04.2017 a její doporučení, který je</w:t>
      </w:r>
      <w:r w:rsidR="00E66DF1">
        <w:rPr>
          <w:rFonts w:ascii="Times New Roman" w:hAnsi="Times New Roman" w:cs="Times New Roman"/>
          <w:sz w:val="24"/>
          <w:szCs w:val="24"/>
        </w:rPr>
        <w:t xml:space="preserve"> uvedený v příloze č. 7 zápisu.</w:t>
      </w:r>
    </w:p>
    <w:p w:rsidR="00E66DF1" w:rsidRPr="00E66DF1" w:rsidRDefault="00E66DF1" w:rsidP="00E66D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014373" w:rsidRPr="00E66DF1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83" w:rsidRPr="00014373" w:rsidRDefault="003C548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14373" w:rsidRP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souhlasila:</w:t>
      </w:r>
    </w:p>
    <w:p w:rsidR="004B0BD0" w:rsidRDefault="004B0BD0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6732F" w:rsidRPr="00014373" w:rsidRDefault="0046732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6732F" w:rsidRDefault="00014373" w:rsidP="0046732F">
      <w:pPr>
        <w:pStyle w:val="Bezmezer"/>
        <w:jc w:val="both"/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 v souladu s ustanovením § 102 odst. 2 písm. b) zákona č. 128/2000 Sb., o obcích (obecní zřízení), ve znění pozdějších předpisů, se zapojením př. </w:t>
      </w:r>
      <w:proofErr w:type="spellStart"/>
      <w:r w:rsidR="0046732F" w:rsidRPr="0046732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6732F" w:rsidRPr="0046732F">
        <w:rPr>
          <w:rFonts w:ascii="Times New Roman" w:hAnsi="Times New Roman" w:cs="Times New Roman"/>
          <w:sz w:val="24"/>
          <w:szCs w:val="24"/>
        </w:rPr>
        <w:t>. Mateřská škola Břeclav, Břetislavova 6, příspěvková organizace do operačního programu Výzkum, vývoj a vzdělávání 2014 – 2020, na základě výzvy Ministerstva školství, mládeže a tělovýchovy č. 02_16_022</w:t>
      </w:r>
      <w:r w:rsidR="0046732F" w:rsidRPr="00703CB2">
        <w:t>.</w:t>
      </w:r>
    </w:p>
    <w:p w:rsidR="008C1413" w:rsidRDefault="008C141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373" w:rsidRPr="00014373" w:rsidRDefault="0001437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udělila:</w:t>
      </w:r>
    </w:p>
    <w:p w:rsid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732F" w:rsidRDefault="0046732F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E00C3F" w:rsidRPr="0046732F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46732F" w:rsidRPr="0046732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6732F" w:rsidRPr="0046732F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6 980 Kč od </w:t>
      </w:r>
      <w:r w:rsidR="00223FD4">
        <w:rPr>
          <w:rFonts w:ascii="Times New Roman" w:hAnsi="Times New Roman" w:cs="Times New Roman"/>
          <w:sz w:val="24"/>
          <w:szCs w:val="24"/>
        </w:rPr>
        <w:t>XXXXXXXXX</w:t>
      </w:r>
      <w:r w:rsidR="0046732F" w:rsidRPr="0046732F">
        <w:rPr>
          <w:rFonts w:ascii="Times New Roman" w:hAnsi="Times New Roman" w:cs="Times New Roman"/>
          <w:sz w:val="24"/>
          <w:szCs w:val="24"/>
        </w:rPr>
        <w:t>.</w:t>
      </w:r>
    </w:p>
    <w:p w:rsid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60843" w:rsidRDefault="0006084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014373" w:rsidRPr="00014373" w:rsidRDefault="00014373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udělila souhlas:</w:t>
      </w:r>
    </w:p>
    <w:p w:rsidR="00014373" w:rsidRPr="00014373" w:rsidRDefault="00014373" w:rsidP="0001437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076F" w:rsidRPr="00014373" w:rsidRDefault="00E4076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32F" w:rsidRPr="0046732F" w:rsidRDefault="00014373" w:rsidP="004673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6732F">
        <w:rPr>
          <w:rFonts w:ascii="Times New Roman" w:eastAsia="Times New Roman" w:hAnsi="Times New Roman" w:cs="Times New Roman"/>
          <w:b/>
          <w:sz w:val="24"/>
          <w:szCs w:val="24"/>
        </w:rPr>
        <w:t>R/66/17/</w:t>
      </w:r>
      <w:r w:rsidR="00E00C3F" w:rsidRPr="0046732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46732F" w:rsidRPr="004673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732F" w:rsidRPr="0046732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př. </w:t>
      </w:r>
      <w:proofErr w:type="spellStart"/>
      <w:r w:rsidR="0046732F" w:rsidRPr="0046732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6732F" w:rsidRPr="0046732F">
        <w:rPr>
          <w:rFonts w:ascii="Times New Roman" w:hAnsi="Times New Roman" w:cs="Times New Roman"/>
          <w:sz w:val="24"/>
          <w:szCs w:val="24"/>
        </w:rPr>
        <w:t>. Základní škola Břeclav, Na Valtické 31 A, příspěvková organizace, Na Valtické 31 A, 691 41 Břeclav k přijetí sportovních pomůcek v hodnotě 10.378 Kč od Národního ústavu pro vzdělávání, školské poradenské zařízení a zařízení pro další vzdělávání pedagogických pracovníků, Weilova 1271/6, 102 00 Praha 10.</w:t>
      </w:r>
    </w:p>
    <w:p w:rsidR="004B0BD0" w:rsidRPr="0046732F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1413" w:rsidRDefault="008C1413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3CE2" w:rsidRDefault="004B3CE2" w:rsidP="004B3CE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pověřila</w:t>
      </w: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eastAsia="Times New Roman" w:hAnsi="Times New Roman" w:cs="Times New Roman"/>
          <w:b/>
          <w:sz w:val="24"/>
          <w:szCs w:val="24"/>
        </w:rPr>
        <w:t xml:space="preserve">R/66/17/28b </w:t>
      </w:r>
      <w:r w:rsidRPr="00446A1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12">
        <w:rPr>
          <w:rFonts w:ascii="Times New Roman" w:hAnsi="Times New Roman" w:cs="Times New Roman"/>
          <w:sz w:val="24"/>
          <w:szCs w:val="24"/>
        </w:rPr>
        <w:t>podle ustanovení § 42 odst. 1 zákona č. 134/2016 Sb., o zadávání veřejných zakázek, ve znění pozdějších předpisů, komisi k provádění úkonů podle tohoto zákona: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hAnsi="Times New Roman" w:cs="Times New Roman"/>
          <w:sz w:val="24"/>
          <w:szCs w:val="24"/>
        </w:rPr>
        <w:t>Členové:                                                        Náhradníci: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hAnsi="Times New Roman" w:cs="Times New Roman"/>
          <w:sz w:val="24"/>
          <w:szCs w:val="24"/>
        </w:rPr>
        <w:t xml:space="preserve">Bc. Svatopluk </w:t>
      </w:r>
      <w:proofErr w:type="spellStart"/>
      <w:r w:rsidRPr="00446A12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446A12">
        <w:rPr>
          <w:rFonts w:ascii="Times New Roman" w:hAnsi="Times New Roman" w:cs="Times New Roman"/>
          <w:sz w:val="24"/>
          <w:szCs w:val="24"/>
        </w:rPr>
        <w:t xml:space="preserve"> Město Břeclav             Ing. Jaroslav Válka Město Břeclav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hAnsi="Times New Roman" w:cs="Times New Roman"/>
          <w:sz w:val="24"/>
          <w:szCs w:val="24"/>
        </w:rPr>
        <w:t xml:space="preserve">Ing. Milan Uher Město Břeclav                     Ing. Lenka </w:t>
      </w:r>
      <w:proofErr w:type="spellStart"/>
      <w:r w:rsidRPr="00446A12">
        <w:rPr>
          <w:rFonts w:ascii="Times New Roman" w:hAnsi="Times New Roman" w:cs="Times New Roman"/>
          <w:sz w:val="24"/>
          <w:szCs w:val="24"/>
        </w:rPr>
        <w:t>Raclavská</w:t>
      </w:r>
      <w:proofErr w:type="spellEnd"/>
      <w:r w:rsidRPr="00446A12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6A12">
        <w:rPr>
          <w:rFonts w:ascii="Times New Roman" w:hAnsi="Times New Roman" w:cs="Times New Roman"/>
          <w:sz w:val="24"/>
          <w:szCs w:val="24"/>
        </w:rPr>
        <w:t xml:space="preserve">Mgr. Milan Konečný VIA </w:t>
      </w:r>
      <w:proofErr w:type="spellStart"/>
      <w:r w:rsidRPr="00446A12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446A12">
        <w:rPr>
          <w:rFonts w:ascii="Times New Roman" w:hAnsi="Times New Roman" w:cs="Times New Roman"/>
          <w:sz w:val="24"/>
          <w:szCs w:val="24"/>
        </w:rPr>
        <w:t xml:space="preserve"> a.s.         JUDr. Martin Ondroušek VIA </w:t>
      </w:r>
      <w:proofErr w:type="spellStart"/>
      <w:r w:rsidRPr="00446A12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Pr="00446A12">
        <w:rPr>
          <w:rFonts w:ascii="Times New Roman" w:hAnsi="Times New Roman" w:cs="Times New Roman"/>
          <w:sz w:val="24"/>
          <w:szCs w:val="24"/>
        </w:rPr>
        <w:t xml:space="preserve"> a.s. </w:t>
      </w:r>
    </w:p>
    <w:p w:rsidR="004B3CE2" w:rsidRPr="00446A12" w:rsidRDefault="004B3CE2" w:rsidP="004B3C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zmocnila</w:t>
      </w:r>
      <w:r w:rsidRPr="0001437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E2" w:rsidRPr="00AC16FD" w:rsidRDefault="004B3CE2" w:rsidP="004B3C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16FD">
        <w:rPr>
          <w:rFonts w:ascii="Times New Roman" w:eastAsia="Times New Roman" w:hAnsi="Times New Roman" w:cs="Times New Roman"/>
          <w:b/>
          <w:sz w:val="24"/>
          <w:szCs w:val="24"/>
        </w:rPr>
        <w:t xml:space="preserve">R/66/17/29 </w:t>
      </w:r>
      <w:r w:rsidRPr="00AC16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JUDr.</w:t>
      </w:r>
      <w:r w:rsidRPr="00AC1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6FD">
        <w:rPr>
          <w:rFonts w:ascii="Times New Roman" w:hAnsi="Times New Roman" w:cs="Times New Roman"/>
          <w:sz w:val="24"/>
          <w:szCs w:val="24"/>
        </w:rPr>
        <w:t>Radka Ondruše, advokáta, se sídlem Brno, Bubeníčkova 502/42, PSČ 615 00, aby jménem města Břeclav uzavřel mediační dohodu a smlouvu o advokátní úschově peněz se společností Obchod s palivy a.s., se sídlem Lidická 1997/44, 690 03 Břeclav, které jsou přílohou č. 17 zápisu.</w:t>
      </w:r>
    </w:p>
    <w:p w:rsidR="004B3CE2" w:rsidRPr="00AC16FD" w:rsidRDefault="004B3CE2" w:rsidP="004B3C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6FD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B3CE2" w:rsidRDefault="004B3CE2" w:rsidP="004B3CE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0BD0" w:rsidRDefault="004B0BD0" w:rsidP="004B0B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0195A" w:rsidRDefault="00A0195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014373">
        <w:rPr>
          <w:rFonts w:ascii="Times New Roman" w:eastAsia="Times New Roman" w:hAnsi="Times New Roman" w:cs="Times New Roman"/>
          <w:sz w:val="16"/>
          <w:szCs w:val="16"/>
        </w:rPr>
        <w:t>26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>7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5B" w:rsidRDefault="0030355B" w:rsidP="00710B35">
      <w:pPr>
        <w:spacing w:after="0" w:line="240" w:lineRule="auto"/>
      </w:pPr>
      <w:r>
        <w:separator/>
      </w:r>
    </w:p>
  </w:endnote>
  <w:endnote w:type="continuationSeparator" w:id="0">
    <w:p w:rsidR="0030355B" w:rsidRDefault="0030355B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843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5B" w:rsidRDefault="0030355B" w:rsidP="00710B35">
      <w:pPr>
        <w:spacing w:after="0" w:line="240" w:lineRule="auto"/>
      </w:pPr>
      <w:r>
        <w:separator/>
      </w:r>
    </w:p>
  </w:footnote>
  <w:footnote w:type="continuationSeparator" w:id="0">
    <w:p w:rsidR="0030355B" w:rsidRDefault="0030355B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843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3FD4"/>
    <w:rsid w:val="00224B42"/>
    <w:rsid w:val="00225DC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391"/>
    <w:rsid w:val="0030355B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4BA"/>
    <w:rsid w:val="003B5A9B"/>
    <w:rsid w:val="003B6E0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3CE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2C4F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59F0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6D0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994A-5C66-434E-9BEB-A20F3534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2034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457</cp:revision>
  <cp:lastPrinted>2017-08-02T08:49:00Z</cp:lastPrinted>
  <dcterms:created xsi:type="dcterms:W3CDTF">2016-10-18T06:42:00Z</dcterms:created>
  <dcterms:modified xsi:type="dcterms:W3CDTF">2017-08-02T08:50:00Z</dcterms:modified>
</cp:coreProperties>
</file>